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1B" w:rsidRPr="001E2F20" w:rsidRDefault="00E5111B" w:rsidP="00E5111B">
      <w:pPr>
        <w:widowControl/>
        <w:spacing w:line="600" w:lineRule="exact"/>
        <w:jc w:val="center"/>
        <w:rPr>
          <w:rFonts w:ascii="华文中宋" w:eastAsia="华文中宋" w:hAnsi="华文中宋" w:cs="宋体"/>
          <w:b/>
          <w:bCs/>
          <w:kern w:val="0"/>
          <w:sz w:val="44"/>
          <w:szCs w:val="44"/>
        </w:rPr>
      </w:pPr>
      <w:r w:rsidRPr="001E2F20">
        <w:rPr>
          <w:rFonts w:ascii="华文中宋" w:eastAsia="华文中宋" w:hAnsi="华文中宋" w:cs="宋体" w:hint="eastAsia"/>
          <w:b/>
          <w:bCs/>
          <w:kern w:val="0"/>
          <w:sz w:val="44"/>
          <w:szCs w:val="44"/>
        </w:rPr>
        <w:t>关于推行博士研究生学位论文预答辩工作的通知</w:t>
      </w:r>
    </w:p>
    <w:p w:rsidR="00E5111B" w:rsidRPr="001E2F20" w:rsidRDefault="00E5111B" w:rsidP="00E5111B">
      <w:pPr>
        <w:widowControl/>
        <w:spacing w:line="600" w:lineRule="exact"/>
        <w:jc w:val="center"/>
        <w:rPr>
          <w:rFonts w:ascii="仿宋_GB2312" w:eastAsia="仿宋_GB2312" w:hAnsi="华文中宋" w:cs="宋体"/>
          <w:kern w:val="0"/>
          <w:sz w:val="32"/>
          <w:szCs w:val="32"/>
        </w:rPr>
      </w:pPr>
      <w:r w:rsidRPr="001E2F20">
        <w:rPr>
          <w:rFonts w:ascii="仿宋_GB2312" w:eastAsia="仿宋_GB2312" w:hAnsi="华文中宋" w:cs="宋体" w:hint="eastAsia"/>
          <w:bCs/>
          <w:kern w:val="0"/>
          <w:sz w:val="32"/>
          <w:szCs w:val="32"/>
        </w:rPr>
        <w:t>中石大东发〔2010〕4号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为了提高博士学位论文水平，保证博士学位授予质量，健全和完善学位论文的质量监控体系，经研究，决定在全校推行博士学位论文预答辩工作。现将有关事宜通知如下。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一、博士学位论文预答辩是保证博士学位论文质量的重要环节,也是提高博士学位论文水平的有效措施。学校积极推行博士学位论文预答辩工作，所有申请博士学位人员均需参加论文预答辩，预答辩没有通过者不得进行学位论文的评审与答辩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E2F20">
        <w:rPr>
          <w:rFonts w:ascii="仿宋_GB2312" w:eastAsia="仿宋_GB2312" w:hAnsi="宋体" w:cs="宋体" w:hint="eastAsia"/>
          <w:kern w:val="0"/>
          <w:sz w:val="32"/>
          <w:szCs w:val="32"/>
        </w:rPr>
        <w:t>二、为保证博士学位申请人具有充分的修改完善学位论文时间，预答辩工作应尽早安排。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 w:rsidRPr="001E2F20">
        <w:rPr>
          <w:rFonts w:ascii="仿宋_GB2312" w:eastAsia="仿宋_GB2312" w:hAnsi="宋体" w:cs="宋体" w:hint="eastAsia"/>
          <w:kern w:val="0"/>
          <w:sz w:val="32"/>
          <w:szCs w:val="32"/>
        </w:rPr>
        <w:t>预答辩工作由有关学院（部）组织实施，一般应</w:t>
      </w: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公开举行。预答辩委员会应有学位</w:t>
      </w:r>
      <w:proofErr w:type="gramStart"/>
      <w:r w:rsidRPr="001E2F20">
        <w:rPr>
          <w:rFonts w:ascii="仿宋_GB2312" w:eastAsia="仿宋_GB2312" w:hAnsi="宋体" w:hint="eastAsia"/>
          <w:kern w:val="0"/>
          <w:sz w:val="32"/>
          <w:szCs w:val="32"/>
        </w:rPr>
        <w:t>评定分</w:t>
      </w:r>
      <w:proofErr w:type="gramEnd"/>
      <w:r w:rsidRPr="001E2F20">
        <w:rPr>
          <w:rFonts w:ascii="仿宋_GB2312" w:eastAsia="仿宋_GB2312" w:hAnsi="宋体" w:hint="eastAsia"/>
          <w:kern w:val="0"/>
          <w:sz w:val="32"/>
          <w:szCs w:val="32"/>
        </w:rPr>
        <w:t>委员会委员参加。预答辩委员会应根据预答辩情况填写博士学位论文预答辩记录表，并</w:t>
      </w:r>
      <w:proofErr w:type="gramStart"/>
      <w:r w:rsidRPr="001E2F20">
        <w:rPr>
          <w:rFonts w:ascii="仿宋_GB2312" w:eastAsia="仿宋_GB2312" w:hAnsi="宋体" w:hint="eastAsia"/>
          <w:kern w:val="0"/>
          <w:sz w:val="32"/>
          <w:szCs w:val="32"/>
        </w:rPr>
        <w:t>作出</w:t>
      </w:r>
      <w:proofErr w:type="gramEnd"/>
      <w:r w:rsidRPr="001E2F20">
        <w:rPr>
          <w:rFonts w:ascii="仿宋_GB2312" w:eastAsia="仿宋_GB2312" w:hAnsi="宋体" w:hint="eastAsia"/>
          <w:kern w:val="0"/>
          <w:sz w:val="32"/>
          <w:szCs w:val="32"/>
        </w:rPr>
        <w:t>预答辩结论。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四、经预答辩后，对学位论文需要修改后答辩的，博士学位申请人应认真修改学位论文，并提交修改情况说明。经指导教师和学院学位</w:t>
      </w:r>
      <w:proofErr w:type="gramStart"/>
      <w:r w:rsidRPr="001E2F20">
        <w:rPr>
          <w:rFonts w:ascii="仿宋_GB2312" w:eastAsia="仿宋_GB2312" w:hAnsi="宋体" w:hint="eastAsia"/>
          <w:kern w:val="0"/>
          <w:sz w:val="32"/>
          <w:szCs w:val="32"/>
        </w:rPr>
        <w:t>评定分</w:t>
      </w:r>
      <w:proofErr w:type="gramEnd"/>
      <w:r w:rsidRPr="001E2F20">
        <w:rPr>
          <w:rFonts w:ascii="仿宋_GB2312" w:eastAsia="仿宋_GB2312" w:hAnsi="宋体" w:hint="eastAsia"/>
          <w:kern w:val="0"/>
          <w:sz w:val="32"/>
          <w:szCs w:val="32"/>
        </w:rPr>
        <w:t>委员会审核同意后，方可进行学位论文评审与答辩。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五、各学院（部）应将博士学位论文预答辩记录表和学位论文修改情况说明归档备查，并将有关情况汇总后报送学校学位办公室备案。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六、预答辩评审费由学校、学院和指导教师共同承担。学校按照每名博士生500元的标准划拨预答辩评审费。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1E2F20">
        <w:rPr>
          <w:rFonts w:ascii="仿宋_GB2312" w:eastAsia="仿宋_GB2312" w:hAnsi="宋体" w:cs="宋体" w:hint="eastAsia"/>
          <w:kern w:val="0"/>
          <w:sz w:val="32"/>
          <w:szCs w:val="32"/>
        </w:rPr>
        <w:t>七、各</w:t>
      </w: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有关学院应根据本通知要求制定本单位</w:t>
      </w:r>
      <w:r w:rsidRPr="001E2F20">
        <w:rPr>
          <w:rFonts w:ascii="仿宋_GB2312" w:eastAsia="仿宋_GB2312" w:hAnsi="宋体" w:cs="宋体" w:hint="eastAsia"/>
          <w:kern w:val="0"/>
          <w:sz w:val="32"/>
          <w:szCs w:val="32"/>
        </w:rPr>
        <w:t>博士学位论文预答辩具体实施办法，并报学校学位办公室备案</w:t>
      </w: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。</w:t>
      </w:r>
    </w:p>
    <w:p w:rsidR="00E5111B" w:rsidRPr="001E2F20" w:rsidRDefault="00E5111B" w:rsidP="00E5111B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E5111B" w:rsidRPr="001E2F20" w:rsidRDefault="00E5111B" w:rsidP="00E5111B">
      <w:pPr>
        <w:widowControl/>
        <w:spacing w:line="600" w:lineRule="exact"/>
        <w:ind w:firstLine="42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                    </w:t>
      </w: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中国石油大学（华东）</w:t>
      </w:r>
    </w:p>
    <w:p w:rsidR="00E5111B" w:rsidRPr="001E2F20" w:rsidRDefault="00E5111B" w:rsidP="00E5111B">
      <w:pPr>
        <w:widowControl/>
        <w:spacing w:line="600" w:lineRule="exact"/>
        <w:ind w:firstLine="42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                    </w:t>
      </w:r>
      <w:r w:rsidRPr="001E2F20">
        <w:rPr>
          <w:rFonts w:ascii="仿宋_GB2312" w:eastAsia="仿宋_GB2312" w:hAnsi="宋体" w:hint="eastAsia"/>
          <w:kern w:val="0"/>
          <w:sz w:val="32"/>
          <w:szCs w:val="32"/>
        </w:rPr>
        <w:t>二○一○年一月二十日</w:t>
      </w:r>
    </w:p>
    <w:p w:rsidR="00E02707" w:rsidRPr="00E5111B" w:rsidRDefault="00E02707">
      <w:bookmarkStart w:id="0" w:name="_GoBack"/>
      <w:bookmarkEnd w:id="0"/>
    </w:p>
    <w:sectPr w:rsidR="00E02707" w:rsidRPr="00E51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1B"/>
    <w:rsid w:val="00E02707"/>
    <w:rsid w:val="00E5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1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1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2015-09-17T06:02:00Z</dcterms:created>
  <dcterms:modified xsi:type="dcterms:W3CDTF">2015-09-17T06:02:00Z</dcterms:modified>
</cp:coreProperties>
</file>