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shd w:val="clear" w:color="auto" w:fill="FFFFFF"/>
        <w:spacing w:before="0" w:beforeAutospacing="0" w:after="150" w:afterAutospacing="0" w:line="360" w:lineRule="auto"/>
        <w:jc w:val="center"/>
        <w:rPr>
          <w:rFonts w:asciiTheme="minorHAnsi" w:hAnsiTheme="minorHAnsi" w:eastAsiaTheme="minorEastAsia" w:cstheme="minorBidi"/>
          <w:b/>
          <w:kern w:val="2"/>
          <w:sz w:val="28"/>
          <w:szCs w:val="28"/>
        </w:rPr>
      </w:pPr>
      <w:r>
        <w:rPr>
          <w:rFonts w:hint="eastAsia" w:asciiTheme="minorHAnsi" w:hAnsiTheme="minorHAnsi" w:eastAsiaTheme="minorEastAsia" w:cstheme="minorBidi"/>
          <w:b/>
          <w:kern w:val="2"/>
          <w:sz w:val="28"/>
          <w:szCs w:val="28"/>
        </w:rPr>
        <w:t>省基金申报</w:t>
      </w:r>
      <w:r>
        <w:rPr>
          <w:rFonts w:asciiTheme="minorHAnsi" w:hAnsiTheme="minorHAnsi" w:eastAsiaTheme="minorEastAsia" w:cstheme="minorBidi"/>
          <w:b/>
          <w:kern w:val="2"/>
          <w:sz w:val="28"/>
          <w:szCs w:val="28"/>
        </w:rPr>
        <w:t>注意事项</w:t>
      </w:r>
    </w:p>
    <w:p>
      <w:pPr>
        <w:spacing w:line="360" w:lineRule="auto"/>
        <w:rPr>
          <w:sz w:val="28"/>
          <w:szCs w:val="28"/>
        </w:rPr>
      </w:pPr>
      <w:r>
        <w:rPr>
          <w:rFonts w:hint="eastAsia"/>
          <w:sz w:val="28"/>
          <w:szCs w:val="28"/>
        </w:rPr>
        <w:t>1、单位基本信息：</w:t>
      </w:r>
    </w:p>
    <w:p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单位名称</w:t>
      </w:r>
      <w:r>
        <w:rPr>
          <w:rFonts w:hint="eastAsia"/>
          <w:sz w:val="28"/>
          <w:szCs w:val="28"/>
        </w:rPr>
        <w:t>：</w:t>
      </w:r>
      <w:r>
        <w:rPr>
          <w:sz w:val="28"/>
          <w:szCs w:val="28"/>
        </w:rPr>
        <w:t>中国石油大学（华东）</w:t>
      </w:r>
    </w:p>
    <w:p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邮政编码</w:t>
      </w:r>
      <w:r>
        <w:rPr>
          <w:rFonts w:hint="eastAsia"/>
          <w:sz w:val="28"/>
          <w:szCs w:val="28"/>
        </w:rPr>
        <w:t>：266580</w:t>
      </w:r>
    </w:p>
    <w:p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详细地址</w:t>
      </w:r>
      <w:r>
        <w:rPr>
          <w:rFonts w:hint="eastAsia"/>
          <w:sz w:val="28"/>
          <w:szCs w:val="28"/>
        </w:rPr>
        <w:t>：</w:t>
      </w:r>
      <w:r>
        <w:rPr>
          <w:sz w:val="28"/>
          <w:szCs w:val="28"/>
        </w:rPr>
        <w:t>山东省青岛市黄岛区长江西路66号</w:t>
      </w:r>
    </w:p>
    <w:p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联系人</w:t>
      </w:r>
      <w:r>
        <w:rPr>
          <w:rFonts w:hint="eastAsia"/>
          <w:sz w:val="28"/>
          <w:szCs w:val="28"/>
        </w:rPr>
        <w:t>：</w:t>
      </w:r>
      <w:r>
        <w:rPr>
          <w:sz w:val="28"/>
          <w:szCs w:val="28"/>
        </w:rPr>
        <w:t>郑艳梅</w:t>
      </w:r>
    </w:p>
    <w:p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联系电话</w:t>
      </w:r>
      <w:r>
        <w:rPr>
          <w:rFonts w:hint="eastAsia"/>
          <w:sz w:val="28"/>
          <w:szCs w:val="28"/>
        </w:rPr>
        <w:t>：0532-86981837</w:t>
      </w:r>
      <w:r>
        <w:rPr>
          <w:sz w:val="28"/>
          <w:szCs w:val="28"/>
        </w:rPr>
        <w:t xml:space="preserve"> </w:t>
      </w:r>
    </w:p>
    <w:p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电子信箱</w:t>
      </w:r>
      <w:r>
        <w:rPr>
          <w:rFonts w:hint="eastAsia"/>
          <w:sz w:val="28"/>
          <w:szCs w:val="28"/>
        </w:rPr>
        <w:t>：zhengym@upc.edu.cn</w:t>
      </w:r>
      <w:r>
        <w:rPr>
          <w:sz w:val="28"/>
          <w:szCs w:val="28"/>
        </w:rPr>
        <w:t xml:space="preserve"> </w:t>
      </w:r>
    </w:p>
    <w:p>
      <w:pPr>
        <w:pStyle w:val="4"/>
        <w:shd w:val="clear" w:color="auto" w:fill="FFFFFF"/>
        <w:spacing w:before="0" w:beforeAutospacing="0" w:after="150" w:afterAutospacing="0" w:line="360" w:lineRule="auto"/>
        <w:jc w:val="both"/>
        <w:rPr>
          <w:rFonts w:asciiTheme="minorHAnsi" w:hAnsiTheme="minorHAnsi" w:eastAsiaTheme="minorEastAsia" w:cstheme="minorBidi"/>
          <w:kern w:val="2"/>
          <w:sz w:val="28"/>
          <w:szCs w:val="28"/>
        </w:rPr>
      </w:pPr>
      <w:r>
        <w:rPr>
          <w:rFonts w:asciiTheme="minorHAnsi" w:hAnsiTheme="minorHAnsi" w:eastAsiaTheme="minorEastAsia" w:cstheme="minorBidi"/>
          <w:kern w:val="2"/>
          <w:sz w:val="28"/>
          <w:szCs w:val="28"/>
        </w:rPr>
        <w:t>2</w:t>
      </w:r>
      <w:r>
        <w:rPr>
          <w:rFonts w:hint="eastAsia" w:asciiTheme="minorHAnsi" w:hAnsiTheme="minorHAnsi" w:eastAsiaTheme="minorEastAsia" w:cstheme="minorBidi"/>
          <w:kern w:val="2"/>
          <w:sz w:val="28"/>
          <w:szCs w:val="28"/>
        </w:rPr>
        <w:t>、项目起止时间及资助额度</w:t>
      </w:r>
    </w:p>
    <w:p>
      <w:pPr>
        <w:pStyle w:val="4"/>
        <w:shd w:val="clear" w:color="auto" w:fill="FFFFFF"/>
        <w:spacing w:before="0" w:beforeAutospacing="0" w:after="150" w:afterAutospacing="0" w:line="360" w:lineRule="auto"/>
        <w:jc w:val="both"/>
        <w:rPr>
          <w:rFonts w:asciiTheme="minorHAnsi" w:hAnsiTheme="minorHAnsi" w:eastAsiaTheme="minorEastAsia" w:cstheme="minorBidi"/>
          <w:color w:val="FF0000"/>
          <w:kern w:val="2"/>
          <w:sz w:val="28"/>
          <w:szCs w:val="28"/>
        </w:rPr>
      </w:pPr>
      <w:r>
        <w:rPr>
          <w:rFonts w:hint="eastAsia" w:asciiTheme="minorHAnsi" w:hAnsiTheme="minorHAnsi" w:eastAsiaTheme="minorEastAsia" w:cstheme="minorBidi"/>
          <w:color w:val="FF0000"/>
          <w:kern w:val="2"/>
          <w:sz w:val="28"/>
          <w:szCs w:val="28"/>
        </w:rPr>
        <w:t>（1）培养基金。资助额度：5万左右；起止时间：201</w:t>
      </w:r>
      <w:r>
        <w:rPr>
          <w:rFonts w:asciiTheme="minorHAnsi" w:hAnsiTheme="minorHAnsi" w:eastAsiaTheme="minorEastAsia" w:cstheme="minorBidi"/>
          <w:color w:val="FF0000"/>
          <w:kern w:val="2"/>
          <w:sz w:val="28"/>
          <w:szCs w:val="28"/>
        </w:rPr>
        <w:t>9</w:t>
      </w:r>
      <w:r>
        <w:rPr>
          <w:rFonts w:hint="eastAsia" w:asciiTheme="minorHAnsi" w:hAnsiTheme="minorHAnsi" w:eastAsiaTheme="minorEastAsia" w:cstheme="minorBidi"/>
          <w:color w:val="FF0000"/>
          <w:kern w:val="2"/>
          <w:sz w:val="28"/>
          <w:szCs w:val="28"/>
        </w:rPr>
        <w:t>年</w:t>
      </w:r>
      <w:r>
        <w:rPr>
          <w:rFonts w:asciiTheme="minorHAnsi" w:hAnsiTheme="minorHAnsi" w:eastAsiaTheme="minorEastAsia" w:cstheme="minorBidi"/>
          <w:color w:val="FF0000"/>
          <w:kern w:val="2"/>
          <w:sz w:val="28"/>
          <w:szCs w:val="28"/>
        </w:rPr>
        <w:t>1</w:t>
      </w:r>
      <w:r>
        <w:rPr>
          <w:rFonts w:hint="eastAsia" w:asciiTheme="minorHAnsi" w:hAnsiTheme="minorHAnsi" w:eastAsiaTheme="minorEastAsia" w:cstheme="minorBidi"/>
          <w:color w:val="FF0000"/>
          <w:kern w:val="2"/>
          <w:sz w:val="28"/>
          <w:szCs w:val="28"/>
        </w:rPr>
        <w:t>月1日—20</w:t>
      </w:r>
      <w:r>
        <w:rPr>
          <w:rFonts w:asciiTheme="minorHAnsi" w:hAnsiTheme="minorHAnsi" w:eastAsiaTheme="minorEastAsia" w:cstheme="minorBidi"/>
          <w:color w:val="FF0000"/>
          <w:kern w:val="2"/>
          <w:sz w:val="28"/>
          <w:szCs w:val="28"/>
        </w:rPr>
        <w:t>20</w:t>
      </w:r>
      <w:r>
        <w:rPr>
          <w:rFonts w:hint="eastAsia" w:asciiTheme="minorHAnsi" w:hAnsiTheme="minorHAnsi" w:eastAsiaTheme="minorEastAsia" w:cstheme="minorBidi"/>
          <w:color w:val="FF0000"/>
          <w:kern w:val="2"/>
          <w:sz w:val="28"/>
          <w:szCs w:val="28"/>
        </w:rPr>
        <w:t>年12月31日。</w:t>
      </w:r>
    </w:p>
    <w:p>
      <w:pPr>
        <w:pStyle w:val="4"/>
        <w:shd w:val="clear" w:color="auto" w:fill="FFFFFF"/>
        <w:spacing w:before="0" w:beforeAutospacing="0" w:after="150" w:afterAutospacing="0" w:line="360" w:lineRule="auto"/>
        <w:jc w:val="both"/>
        <w:rPr>
          <w:rFonts w:asciiTheme="minorHAnsi" w:hAnsiTheme="minorHAnsi" w:eastAsiaTheme="minorEastAsia" w:cstheme="minorBidi"/>
          <w:color w:val="FF0000"/>
          <w:kern w:val="2"/>
          <w:sz w:val="28"/>
          <w:szCs w:val="28"/>
        </w:rPr>
      </w:pPr>
      <w:r>
        <w:rPr>
          <w:rFonts w:hint="eastAsia" w:asciiTheme="minorHAnsi" w:hAnsiTheme="minorHAnsi" w:eastAsiaTheme="minorEastAsia" w:cstheme="minorBidi"/>
          <w:color w:val="FF0000"/>
          <w:kern w:val="2"/>
          <w:sz w:val="28"/>
          <w:szCs w:val="28"/>
        </w:rPr>
        <w:t>（2）博士基金。资助额度：5万左右；起止时间：201</w:t>
      </w:r>
      <w:r>
        <w:rPr>
          <w:rFonts w:asciiTheme="minorHAnsi" w:hAnsiTheme="minorHAnsi" w:eastAsiaTheme="minorEastAsia" w:cstheme="minorBidi"/>
          <w:color w:val="FF0000"/>
          <w:kern w:val="2"/>
          <w:sz w:val="28"/>
          <w:szCs w:val="28"/>
        </w:rPr>
        <w:t>9</w:t>
      </w:r>
      <w:r>
        <w:rPr>
          <w:rFonts w:hint="eastAsia" w:asciiTheme="minorHAnsi" w:hAnsiTheme="minorHAnsi" w:eastAsiaTheme="minorEastAsia" w:cstheme="minorBidi"/>
          <w:color w:val="FF0000"/>
          <w:kern w:val="2"/>
          <w:sz w:val="28"/>
          <w:szCs w:val="28"/>
        </w:rPr>
        <w:t>年</w:t>
      </w:r>
      <w:r>
        <w:rPr>
          <w:rFonts w:asciiTheme="minorHAnsi" w:hAnsiTheme="minorHAnsi" w:eastAsiaTheme="minorEastAsia" w:cstheme="minorBidi"/>
          <w:color w:val="FF0000"/>
          <w:kern w:val="2"/>
          <w:sz w:val="28"/>
          <w:szCs w:val="28"/>
        </w:rPr>
        <w:t>1</w:t>
      </w:r>
      <w:r>
        <w:rPr>
          <w:rFonts w:hint="eastAsia" w:asciiTheme="minorHAnsi" w:hAnsiTheme="minorHAnsi" w:eastAsiaTheme="minorEastAsia" w:cstheme="minorBidi"/>
          <w:color w:val="FF0000"/>
          <w:kern w:val="2"/>
          <w:sz w:val="28"/>
          <w:szCs w:val="28"/>
        </w:rPr>
        <w:t>月1日—20</w:t>
      </w:r>
      <w:r>
        <w:rPr>
          <w:rFonts w:asciiTheme="minorHAnsi" w:hAnsiTheme="minorHAnsi" w:eastAsiaTheme="minorEastAsia" w:cstheme="minorBidi"/>
          <w:color w:val="FF0000"/>
          <w:kern w:val="2"/>
          <w:sz w:val="28"/>
          <w:szCs w:val="28"/>
        </w:rPr>
        <w:t>21</w:t>
      </w:r>
      <w:r>
        <w:rPr>
          <w:rFonts w:hint="eastAsia" w:asciiTheme="minorHAnsi" w:hAnsiTheme="minorHAnsi" w:eastAsiaTheme="minorEastAsia" w:cstheme="minorBidi"/>
          <w:color w:val="FF0000"/>
          <w:kern w:val="2"/>
          <w:sz w:val="28"/>
          <w:szCs w:val="28"/>
        </w:rPr>
        <w:t>年12月31日。</w:t>
      </w:r>
    </w:p>
    <w:p>
      <w:pPr>
        <w:pStyle w:val="4"/>
        <w:shd w:val="clear" w:color="auto" w:fill="FFFFFF"/>
        <w:spacing w:before="0" w:beforeAutospacing="0" w:after="150" w:afterAutospacing="0" w:line="360" w:lineRule="auto"/>
        <w:jc w:val="both"/>
        <w:rPr>
          <w:rFonts w:asciiTheme="minorHAnsi" w:hAnsiTheme="minorHAnsi" w:eastAsiaTheme="minorEastAsia" w:cstheme="minorBidi"/>
          <w:color w:val="FF0000"/>
          <w:kern w:val="2"/>
          <w:sz w:val="28"/>
          <w:szCs w:val="28"/>
        </w:rPr>
      </w:pPr>
      <w:r>
        <w:rPr>
          <w:rFonts w:hint="eastAsia" w:asciiTheme="minorHAnsi" w:hAnsiTheme="minorHAnsi" w:eastAsiaTheme="minorEastAsia" w:cstheme="minorBidi"/>
          <w:color w:val="FF0000"/>
          <w:kern w:val="2"/>
          <w:sz w:val="28"/>
          <w:szCs w:val="28"/>
        </w:rPr>
        <w:t>（3）青年基金项目。资助额度：15-20万；起止时间：201</w:t>
      </w:r>
      <w:r>
        <w:rPr>
          <w:rFonts w:asciiTheme="minorHAnsi" w:hAnsiTheme="minorHAnsi" w:eastAsiaTheme="minorEastAsia" w:cstheme="minorBidi"/>
          <w:color w:val="FF0000"/>
          <w:kern w:val="2"/>
          <w:sz w:val="28"/>
          <w:szCs w:val="28"/>
        </w:rPr>
        <w:t>9</w:t>
      </w:r>
      <w:r>
        <w:rPr>
          <w:rFonts w:hint="eastAsia" w:asciiTheme="minorHAnsi" w:hAnsiTheme="minorHAnsi" w:eastAsiaTheme="minorEastAsia" w:cstheme="minorBidi"/>
          <w:color w:val="FF0000"/>
          <w:kern w:val="2"/>
          <w:sz w:val="28"/>
          <w:szCs w:val="28"/>
        </w:rPr>
        <w:t>年</w:t>
      </w:r>
      <w:r>
        <w:rPr>
          <w:rFonts w:asciiTheme="minorHAnsi" w:hAnsiTheme="minorHAnsi" w:eastAsiaTheme="minorEastAsia" w:cstheme="minorBidi"/>
          <w:color w:val="FF0000"/>
          <w:kern w:val="2"/>
          <w:sz w:val="28"/>
          <w:szCs w:val="28"/>
        </w:rPr>
        <w:t>1</w:t>
      </w:r>
      <w:r>
        <w:rPr>
          <w:rFonts w:hint="eastAsia" w:asciiTheme="minorHAnsi" w:hAnsiTheme="minorHAnsi" w:eastAsiaTheme="minorEastAsia" w:cstheme="minorBidi"/>
          <w:color w:val="FF0000"/>
          <w:kern w:val="2"/>
          <w:sz w:val="28"/>
          <w:szCs w:val="28"/>
        </w:rPr>
        <w:t>月1日—20</w:t>
      </w:r>
      <w:r>
        <w:rPr>
          <w:rFonts w:asciiTheme="minorHAnsi" w:hAnsiTheme="minorHAnsi" w:eastAsiaTheme="minorEastAsia" w:cstheme="minorBidi"/>
          <w:color w:val="FF0000"/>
          <w:kern w:val="2"/>
          <w:sz w:val="28"/>
          <w:szCs w:val="28"/>
        </w:rPr>
        <w:t>21</w:t>
      </w:r>
      <w:r>
        <w:rPr>
          <w:rFonts w:hint="eastAsia" w:asciiTheme="minorHAnsi" w:hAnsiTheme="minorHAnsi" w:eastAsiaTheme="minorEastAsia" w:cstheme="minorBidi"/>
          <w:color w:val="FF0000"/>
          <w:kern w:val="2"/>
          <w:sz w:val="28"/>
          <w:szCs w:val="28"/>
        </w:rPr>
        <w:t>年12月31日。</w:t>
      </w:r>
    </w:p>
    <w:p>
      <w:pPr>
        <w:pStyle w:val="4"/>
        <w:shd w:val="clear" w:color="auto" w:fill="FFFFFF"/>
        <w:spacing w:before="0" w:beforeAutospacing="0" w:after="150" w:afterAutospacing="0" w:line="360" w:lineRule="auto"/>
        <w:jc w:val="both"/>
        <w:rPr>
          <w:rFonts w:asciiTheme="minorHAnsi" w:hAnsiTheme="minorHAnsi" w:eastAsiaTheme="minorEastAsia" w:cstheme="minorBidi"/>
          <w:color w:val="FF0000"/>
          <w:kern w:val="2"/>
          <w:sz w:val="28"/>
          <w:szCs w:val="28"/>
        </w:rPr>
      </w:pPr>
      <w:r>
        <w:rPr>
          <w:rFonts w:hint="eastAsia" w:asciiTheme="minorHAnsi" w:hAnsiTheme="minorHAnsi" w:eastAsiaTheme="minorEastAsia" w:cstheme="minorBidi"/>
          <w:color w:val="FF0000"/>
          <w:kern w:val="2"/>
          <w:sz w:val="28"/>
          <w:szCs w:val="28"/>
        </w:rPr>
        <w:t>（4）面上项目。资助额度：15-20万；起止时间：201</w:t>
      </w:r>
      <w:r>
        <w:rPr>
          <w:rFonts w:asciiTheme="minorHAnsi" w:hAnsiTheme="minorHAnsi" w:eastAsiaTheme="minorEastAsia" w:cstheme="minorBidi"/>
          <w:color w:val="FF0000"/>
          <w:kern w:val="2"/>
          <w:sz w:val="28"/>
          <w:szCs w:val="28"/>
        </w:rPr>
        <w:t>9</w:t>
      </w:r>
      <w:r>
        <w:rPr>
          <w:rFonts w:hint="eastAsia" w:asciiTheme="minorHAnsi" w:hAnsiTheme="minorHAnsi" w:eastAsiaTheme="minorEastAsia" w:cstheme="minorBidi"/>
          <w:color w:val="FF0000"/>
          <w:kern w:val="2"/>
          <w:sz w:val="28"/>
          <w:szCs w:val="28"/>
        </w:rPr>
        <w:t>年</w:t>
      </w:r>
      <w:r>
        <w:rPr>
          <w:rFonts w:asciiTheme="minorHAnsi" w:hAnsiTheme="minorHAnsi" w:eastAsiaTheme="minorEastAsia" w:cstheme="minorBidi"/>
          <w:color w:val="FF0000"/>
          <w:kern w:val="2"/>
          <w:sz w:val="28"/>
          <w:szCs w:val="28"/>
        </w:rPr>
        <w:t>1</w:t>
      </w:r>
      <w:r>
        <w:rPr>
          <w:rFonts w:hint="eastAsia" w:asciiTheme="minorHAnsi" w:hAnsiTheme="minorHAnsi" w:eastAsiaTheme="minorEastAsia" w:cstheme="minorBidi"/>
          <w:color w:val="FF0000"/>
          <w:kern w:val="2"/>
          <w:sz w:val="28"/>
          <w:szCs w:val="28"/>
        </w:rPr>
        <w:t>月1日—20</w:t>
      </w:r>
      <w:r>
        <w:rPr>
          <w:rFonts w:asciiTheme="minorHAnsi" w:hAnsiTheme="minorHAnsi" w:eastAsiaTheme="minorEastAsia" w:cstheme="minorBidi"/>
          <w:color w:val="FF0000"/>
          <w:kern w:val="2"/>
          <w:sz w:val="28"/>
          <w:szCs w:val="28"/>
        </w:rPr>
        <w:t>21</w:t>
      </w:r>
      <w:r>
        <w:rPr>
          <w:rFonts w:hint="eastAsia" w:asciiTheme="minorHAnsi" w:hAnsiTheme="minorHAnsi" w:eastAsiaTheme="minorEastAsia" w:cstheme="minorBidi"/>
          <w:color w:val="FF0000"/>
          <w:kern w:val="2"/>
          <w:sz w:val="28"/>
          <w:szCs w:val="28"/>
        </w:rPr>
        <w:t>年12月31日。</w:t>
      </w:r>
    </w:p>
    <w:p>
      <w:pPr>
        <w:pStyle w:val="4"/>
        <w:shd w:val="clear" w:color="auto" w:fill="FFFFFF"/>
        <w:spacing w:before="0" w:beforeAutospacing="0" w:after="150" w:afterAutospacing="0" w:line="360" w:lineRule="auto"/>
        <w:jc w:val="both"/>
        <w:rPr>
          <w:rFonts w:asciiTheme="minorHAnsi" w:hAnsiTheme="minorHAnsi" w:eastAsiaTheme="minorEastAsia" w:cstheme="minorBidi"/>
          <w:color w:val="FF0000"/>
          <w:kern w:val="2"/>
          <w:sz w:val="28"/>
          <w:szCs w:val="28"/>
        </w:rPr>
      </w:pPr>
      <w:r>
        <w:rPr>
          <w:rFonts w:hint="eastAsia" w:asciiTheme="minorHAnsi" w:hAnsiTheme="minorHAnsi" w:eastAsiaTheme="minorEastAsia" w:cstheme="minorBidi"/>
          <w:color w:val="FF0000"/>
          <w:kern w:val="2"/>
          <w:sz w:val="28"/>
          <w:szCs w:val="28"/>
        </w:rPr>
        <w:t>（5）省杰青项目。资助额度：</w:t>
      </w:r>
      <w:r>
        <w:rPr>
          <w:rFonts w:asciiTheme="minorHAnsi" w:hAnsiTheme="minorHAnsi" w:eastAsiaTheme="minorEastAsia" w:cstheme="minorBidi"/>
          <w:color w:val="FF0000"/>
          <w:kern w:val="2"/>
          <w:sz w:val="28"/>
          <w:szCs w:val="28"/>
        </w:rPr>
        <w:t>100</w:t>
      </w:r>
      <w:r>
        <w:rPr>
          <w:rFonts w:hint="eastAsia" w:asciiTheme="minorHAnsi" w:hAnsiTheme="minorHAnsi" w:eastAsiaTheme="minorEastAsia" w:cstheme="minorBidi"/>
          <w:color w:val="FF0000"/>
          <w:kern w:val="2"/>
          <w:sz w:val="28"/>
          <w:szCs w:val="28"/>
        </w:rPr>
        <w:t>万；起止时间：201</w:t>
      </w:r>
      <w:r>
        <w:rPr>
          <w:rFonts w:asciiTheme="minorHAnsi" w:hAnsiTheme="minorHAnsi" w:eastAsiaTheme="minorEastAsia" w:cstheme="minorBidi"/>
          <w:color w:val="FF0000"/>
          <w:kern w:val="2"/>
          <w:sz w:val="28"/>
          <w:szCs w:val="28"/>
        </w:rPr>
        <w:t>9</w:t>
      </w:r>
      <w:r>
        <w:rPr>
          <w:rFonts w:hint="eastAsia" w:asciiTheme="minorHAnsi" w:hAnsiTheme="minorHAnsi" w:eastAsiaTheme="minorEastAsia" w:cstheme="minorBidi"/>
          <w:color w:val="FF0000"/>
          <w:kern w:val="2"/>
          <w:sz w:val="28"/>
          <w:szCs w:val="28"/>
        </w:rPr>
        <w:t>年</w:t>
      </w:r>
      <w:r>
        <w:rPr>
          <w:rFonts w:asciiTheme="minorHAnsi" w:hAnsiTheme="minorHAnsi" w:eastAsiaTheme="minorEastAsia" w:cstheme="minorBidi"/>
          <w:color w:val="FF0000"/>
          <w:kern w:val="2"/>
          <w:sz w:val="28"/>
          <w:szCs w:val="28"/>
        </w:rPr>
        <w:t>1</w:t>
      </w:r>
      <w:r>
        <w:rPr>
          <w:rFonts w:hint="eastAsia" w:asciiTheme="minorHAnsi" w:hAnsiTheme="minorHAnsi" w:eastAsiaTheme="minorEastAsia" w:cstheme="minorBidi"/>
          <w:color w:val="FF0000"/>
          <w:kern w:val="2"/>
          <w:sz w:val="28"/>
          <w:szCs w:val="28"/>
        </w:rPr>
        <w:t>月1日—20</w:t>
      </w:r>
      <w:r>
        <w:rPr>
          <w:rFonts w:asciiTheme="minorHAnsi" w:hAnsiTheme="minorHAnsi" w:eastAsiaTheme="minorEastAsia" w:cstheme="minorBidi"/>
          <w:color w:val="FF0000"/>
          <w:kern w:val="2"/>
          <w:sz w:val="28"/>
          <w:szCs w:val="28"/>
        </w:rPr>
        <w:t>21</w:t>
      </w:r>
      <w:r>
        <w:rPr>
          <w:rFonts w:hint="eastAsia" w:asciiTheme="minorHAnsi" w:hAnsiTheme="minorHAnsi" w:eastAsiaTheme="minorEastAsia" w:cstheme="minorBidi"/>
          <w:color w:val="FF0000"/>
          <w:kern w:val="2"/>
          <w:sz w:val="28"/>
          <w:szCs w:val="28"/>
        </w:rPr>
        <w:t>年12月31日。</w:t>
      </w:r>
    </w:p>
    <w:p>
      <w:pPr>
        <w:pStyle w:val="4"/>
        <w:shd w:val="clear" w:color="auto" w:fill="FFFFFF"/>
        <w:spacing w:before="0" w:beforeAutospacing="0" w:after="15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>
        <w:rPr>
          <w:rFonts w:hint="eastAsia"/>
          <w:sz w:val="28"/>
          <w:szCs w:val="28"/>
        </w:rPr>
        <w:t>、</w:t>
      </w:r>
      <w:r>
        <w:rPr>
          <w:sz w:val="28"/>
          <w:szCs w:val="28"/>
        </w:rPr>
        <w:t>研究计划的总体进度及安排</w:t>
      </w:r>
      <w:r>
        <w:rPr>
          <w:rFonts w:hint="eastAsia"/>
          <w:sz w:val="28"/>
          <w:szCs w:val="28"/>
        </w:rPr>
        <w:t>：建议按照年度填写</w:t>
      </w:r>
      <w:r>
        <w:rPr>
          <w:sz w:val="28"/>
          <w:szCs w:val="28"/>
        </w:rPr>
        <w:t>研究内容</w:t>
      </w:r>
      <w:r>
        <w:rPr>
          <w:rFonts w:hint="eastAsia"/>
          <w:sz w:val="28"/>
          <w:szCs w:val="28"/>
        </w:rPr>
        <w:t>及</w:t>
      </w:r>
      <w:r>
        <w:rPr>
          <w:sz w:val="28"/>
          <w:szCs w:val="28"/>
        </w:rPr>
        <w:t>预期研究结果</w:t>
      </w:r>
      <w:r>
        <w:rPr>
          <w:rFonts w:hint="eastAsia"/>
          <w:sz w:val="28"/>
          <w:szCs w:val="28"/>
        </w:rPr>
        <w:t>，</w:t>
      </w:r>
      <w:r>
        <w:rPr>
          <w:sz w:val="28"/>
          <w:szCs w:val="28"/>
        </w:rPr>
        <w:t>注意时间的连贯性</w:t>
      </w:r>
      <w:r>
        <w:rPr>
          <w:rFonts w:hint="eastAsia"/>
          <w:sz w:val="28"/>
          <w:szCs w:val="28"/>
        </w:rPr>
        <w:t>。</w:t>
      </w:r>
    </w:p>
    <w:p>
      <w:pPr>
        <w:spacing w:line="360" w:lineRule="auto"/>
        <w:rPr>
          <w:color w:val="FF0000"/>
          <w:sz w:val="28"/>
          <w:szCs w:val="28"/>
        </w:rPr>
      </w:pPr>
      <w:r>
        <w:rPr>
          <w:sz w:val="28"/>
          <w:szCs w:val="28"/>
        </w:rPr>
        <w:t>4</w:t>
      </w:r>
      <w:r>
        <w:rPr>
          <w:rFonts w:hint="eastAsia"/>
          <w:sz w:val="28"/>
          <w:szCs w:val="28"/>
        </w:rPr>
        <w:t>、</w:t>
      </w:r>
      <w:r>
        <w:rPr>
          <w:rFonts w:hint="eastAsia"/>
          <w:color w:val="FF0000"/>
          <w:sz w:val="28"/>
          <w:szCs w:val="28"/>
        </w:rPr>
        <w:t>通知中的“近三年”指从201</w:t>
      </w:r>
      <w:r>
        <w:rPr>
          <w:color w:val="FF0000"/>
          <w:sz w:val="28"/>
          <w:szCs w:val="28"/>
        </w:rPr>
        <w:t>6</w:t>
      </w:r>
      <w:r>
        <w:rPr>
          <w:rFonts w:hint="eastAsia"/>
          <w:color w:val="FF0000"/>
          <w:sz w:val="28"/>
          <w:szCs w:val="28"/>
        </w:rPr>
        <w:t>年1月1日开始算起，近五年从201</w:t>
      </w:r>
      <w:r>
        <w:rPr>
          <w:color w:val="FF0000"/>
          <w:sz w:val="28"/>
          <w:szCs w:val="28"/>
        </w:rPr>
        <w:t>4</w:t>
      </w:r>
      <w:r>
        <w:rPr>
          <w:rFonts w:hint="eastAsia"/>
          <w:color w:val="FF0000"/>
          <w:sz w:val="28"/>
          <w:szCs w:val="28"/>
        </w:rPr>
        <w:t>年1月1日开始算起。</w:t>
      </w:r>
    </w:p>
    <w:p>
      <w:pPr>
        <w:rPr>
          <w:rFonts w:ascii="宋体" w:hAnsi="宋体" w:eastAsia="宋体" w:cs="宋体"/>
          <w:color w:val="000000"/>
          <w:kern w:val="0"/>
          <w:sz w:val="30"/>
          <w:szCs w:val="30"/>
        </w:rPr>
      </w:pPr>
      <w:r>
        <w:rPr>
          <w:color w:val="FF0000"/>
          <w:sz w:val="28"/>
          <w:szCs w:val="28"/>
        </w:rPr>
        <w:t>5</w:t>
      </w:r>
      <w:r>
        <w:rPr>
          <w:rFonts w:hint="eastAsia"/>
          <w:color w:val="FF0000"/>
          <w:sz w:val="28"/>
          <w:szCs w:val="28"/>
        </w:rPr>
        <w:t>、</w:t>
      </w:r>
      <w:r>
        <w:rPr>
          <w:rFonts w:hint="eastAsia" w:ascii="宋体" w:hAnsi="宋体" w:eastAsia="宋体" w:cs="宋体"/>
          <w:color w:val="000000"/>
          <w:kern w:val="0"/>
          <w:sz w:val="30"/>
          <w:szCs w:val="30"/>
        </w:rPr>
        <w:t>主持项目</w:t>
      </w:r>
      <w:r>
        <w:rPr>
          <w:rFonts w:ascii="宋体" w:hAnsi="宋体" w:eastAsia="宋体" w:cs="宋体"/>
          <w:color w:val="000000"/>
          <w:kern w:val="0"/>
          <w:sz w:val="30"/>
          <w:szCs w:val="30"/>
        </w:rPr>
        <w:t>信息一定要如</w:t>
      </w:r>
      <w:r>
        <w:rPr>
          <w:rFonts w:hint="eastAsia" w:ascii="宋体" w:hAnsi="宋体" w:eastAsia="宋体" w:cs="宋体"/>
          <w:color w:val="000000"/>
          <w:kern w:val="0"/>
          <w:sz w:val="30"/>
          <w:szCs w:val="30"/>
        </w:rPr>
        <w:t>实</w:t>
      </w:r>
      <w:r>
        <w:rPr>
          <w:rFonts w:ascii="宋体" w:hAnsi="宋体" w:eastAsia="宋体" w:cs="宋体"/>
          <w:color w:val="000000"/>
          <w:kern w:val="0"/>
          <w:sz w:val="30"/>
          <w:szCs w:val="30"/>
        </w:rPr>
        <w:t>填写。</w:t>
      </w:r>
    </w:p>
    <w:p>
      <w:r>
        <w:drawing>
          <wp:inline distT="0" distB="0" distL="0" distR="0">
            <wp:extent cx="5274310" cy="1591310"/>
            <wp:effectExtent l="0" t="0" r="2540" b="889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591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rPr>
          <w:rFonts w:hint="eastAsia"/>
        </w:rPr>
        <w:t>6、</w:t>
      </w:r>
      <w:r>
        <w:rPr>
          <w:rFonts w:hint="eastAsia" w:ascii="宋体" w:hAnsi="宋体" w:eastAsia="宋体" w:cs="宋体"/>
          <w:color w:val="000000"/>
          <w:kern w:val="0"/>
          <w:sz w:val="30"/>
          <w:szCs w:val="30"/>
        </w:rPr>
        <w:t>人员</w:t>
      </w:r>
      <w:r>
        <w:rPr>
          <w:rFonts w:ascii="宋体" w:hAnsi="宋体" w:eastAsia="宋体" w:cs="宋体"/>
          <w:color w:val="000000"/>
          <w:kern w:val="0"/>
          <w:sz w:val="30"/>
          <w:szCs w:val="30"/>
        </w:rPr>
        <w:t>要与表格填写一致</w:t>
      </w:r>
      <w:r>
        <w:rPr>
          <w:rFonts w:hint="eastAsia" w:ascii="宋体" w:hAnsi="宋体" w:eastAsia="宋体" w:cs="宋体"/>
          <w:color w:val="000000"/>
          <w:kern w:val="0"/>
          <w:sz w:val="30"/>
          <w:szCs w:val="30"/>
        </w:rPr>
        <w:t>，</w:t>
      </w:r>
      <w:r>
        <w:rPr>
          <w:rFonts w:ascii="宋体" w:hAnsi="宋体" w:eastAsia="宋体" w:cs="宋体"/>
          <w:color w:val="000000"/>
          <w:kern w:val="0"/>
          <w:sz w:val="30"/>
          <w:szCs w:val="30"/>
        </w:rPr>
        <w:t>申报经费要按照省里的参考</w:t>
      </w:r>
      <w:r>
        <w:rPr>
          <w:rFonts w:hint="eastAsia" w:ascii="宋体" w:hAnsi="宋体" w:eastAsia="宋体" w:cs="宋体"/>
          <w:color w:val="000000"/>
          <w:kern w:val="0"/>
          <w:sz w:val="30"/>
          <w:szCs w:val="30"/>
          <w:lang w:eastAsia="zh-CN"/>
        </w:rPr>
        <w:t>如实</w:t>
      </w:r>
      <w:r>
        <w:rPr>
          <w:rFonts w:ascii="宋体" w:hAnsi="宋体" w:eastAsia="宋体" w:cs="宋体"/>
          <w:color w:val="000000"/>
          <w:kern w:val="0"/>
          <w:sz w:val="30"/>
          <w:szCs w:val="30"/>
        </w:rPr>
        <w:t>填写。</w:t>
      </w:r>
      <w:bookmarkStart w:id="0" w:name="_GoBack"/>
      <w:bookmarkEnd w:id="0"/>
    </w:p>
    <w:p/>
    <w:p>
      <w:r>
        <w:rPr>
          <w:rFonts w:hint="eastAsia"/>
        </w:rPr>
        <w:drawing>
          <wp:inline distT="0" distB="0" distL="0" distR="0">
            <wp:extent cx="5274310" cy="1138555"/>
            <wp:effectExtent l="0" t="0" r="2540" b="444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138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ascii="宋体" w:hAnsi="宋体" w:eastAsia="宋体" w:cs="宋体"/>
          <w:color w:val="000000"/>
          <w:kern w:val="0"/>
          <w:sz w:val="30"/>
          <w:szCs w:val="30"/>
        </w:rPr>
      </w:pPr>
      <w:r>
        <w:rPr>
          <w:rFonts w:hint="eastAsia"/>
        </w:rPr>
        <w:t>7、</w:t>
      </w:r>
      <w:r>
        <w:rPr>
          <w:rFonts w:hint="eastAsia" w:ascii="宋体" w:hAnsi="宋体" w:eastAsia="宋体" w:cs="宋体"/>
          <w:color w:val="000000"/>
          <w:kern w:val="0"/>
          <w:sz w:val="30"/>
          <w:szCs w:val="30"/>
        </w:rPr>
        <w:t>项目</w:t>
      </w:r>
      <w:r>
        <w:rPr>
          <w:rFonts w:ascii="宋体" w:hAnsi="宋体" w:eastAsia="宋体" w:cs="宋体"/>
          <w:color w:val="000000"/>
          <w:kern w:val="0"/>
          <w:sz w:val="30"/>
          <w:szCs w:val="30"/>
        </w:rPr>
        <w:t>信息按照要求如实填写。</w:t>
      </w:r>
    </w:p>
    <w:p>
      <w:pPr>
        <w:rPr>
          <w:rFonts w:hint="eastAsia"/>
        </w:rPr>
      </w:pPr>
    </w:p>
    <w:p>
      <w:pPr>
        <w:widowControl/>
        <w:jc w:val="left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ascii="宋体" w:hAnsi="宋体" w:eastAsia="宋体" w:cs="宋体"/>
          <w:kern w:val="0"/>
          <w:sz w:val="24"/>
          <w:szCs w:val="24"/>
        </w:rPr>
        <w:drawing>
          <wp:inline distT="0" distB="0" distL="0" distR="0">
            <wp:extent cx="5419725" cy="1088390"/>
            <wp:effectExtent l="0" t="0" r="0" b="0"/>
            <wp:docPr id="3" name="图片 3" descr="C:\Users\dell\AppData\Roaming\Tencent\Users\16847121\TIM\WinTemp\RichOle\{O$`(`N94E6T)_J@~}H93G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C:\Users\dell\AppData\Roaming\Tencent\Users\16847121\TIM\WinTemp\RichOle\{O$`(`N94E6T)_J@~}H93GS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58830" cy="10963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/>
        <w:jc w:val="left"/>
        <w:rPr>
          <w:rFonts w:ascii="宋体" w:hAnsi="宋体" w:eastAsia="宋体" w:cs="宋体"/>
          <w:kern w:val="0"/>
          <w:sz w:val="24"/>
          <w:szCs w:val="24"/>
        </w:rPr>
      </w:pPr>
    </w:p>
    <w:p>
      <w:pPr>
        <w:rPr>
          <w:rFonts w:ascii="宋体" w:hAnsi="宋体" w:eastAsia="宋体" w:cs="宋体"/>
          <w:color w:val="000000"/>
          <w:kern w:val="0"/>
          <w:sz w:val="30"/>
          <w:szCs w:val="30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>8、</w:t>
      </w:r>
      <w:r>
        <w:rPr>
          <w:rFonts w:hint="eastAsia" w:ascii="宋体" w:hAnsi="宋体" w:eastAsia="宋体" w:cs="宋体"/>
          <w:color w:val="000000"/>
          <w:kern w:val="0"/>
          <w:sz w:val="30"/>
          <w:szCs w:val="30"/>
        </w:rPr>
        <w:t>文章</w:t>
      </w:r>
      <w:r>
        <w:rPr>
          <w:rFonts w:ascii="宋体" w:hAnsi="宋体" w:eastAsia="宋体" w:cs="宋体"/>
          <w:color w:val="000000"/>
          <w:kern w:val="0"/>
          <w:sz w:val="30"/>
          <w:szCs w:val="30"/>
        </w:rPr>
        <w:t>需要符合省里各类项目申报的</w:t>
      </w:r>
      <w:r>
        <w:rPr>
          <w:rFonts w:hint="eastAsia" w:ascii="宋体" w:hAnsi="宋体" w:eastAsia="宋体" w:cs="宋体"/>
          <w:color w:val="000000"/>
          <w:kern w:val="0"/>
          <w:sz w:val="30"/>
          <w:szCs w:val="30"/>
        </w:rPr>
        <w:t>参考条件</w:t>
      </w:r>
      <w:r>
        <w:rPr>
          <w:rFonts w:ascii="宋体" w:hAnsi="宋体" w:eastAsia="宋体" w:cs="宋体"/>
          <w:color w:val="000000"/>
          <w:kern w:val="0"/>
          <w:sz w:val="30"/>
          <w:szCs w:val="30"/>
        </w:rPr>
        <w:t>，通讯作者</w:t>
      </w:r>
      <w:r>
        <w:rPr>
          <w:rFonts w:hint="eastAsia" w:ascii="宋体" w:hAnsi="宋体" w:eastAsia="宋体" w:cs="宋体"/>
          <w:color w:val="000000"/>
          <w:kern w:val="0"/>
          <w:sz w:val="30"/>
          <w:szCs w:val="30"/>
        </w:rPr>
        <w:t>论文</w:t>
      </w:r>
      <w:r>
        <w:rPr>
          <w:rFonts w:ascii="宋体" w:hAnsi="宋体" w:eastAsia="宋体" w:cs="宋体"/>
          <w:color w:val="000000"/>
          <w:kern w:val="0"/>
          <w:sz w:val="30"/>
          <w:szCs w:val="30"/>
        </w:rPr>
        <w:t>需在备注里</w:t>
      </w:r>
      <w:r>
        <w:rPr>
          <w:rFonts w:hint="eastAsia" w:ascii="宋体" w:hAnsi="宋体" w:eastAsia="宋体" w:cs="宋体"/>
          <w:color w:val="000000"/>
          <w:kern w:val="0"/>
          <w:sz w:val="30"/>
          <w:szCs w:val="30"/>
        </w:rPr>
        <w:t>备注上通讯</w:t>
      </w:r>
      <w:r>
        <w:rPr>
          <w:rFonts w:ascii="宋体" w:hAnsi="宋体" w:eastAsia="宋体" w:cs="宋体"/>
          <w:color w:val="000000"/>
          <w:kern w:val="0"/>
          <w:sz w:val="30"/>
          <w:szCs w:val="30"/>
        </w:rPr>
        <w:t>作者四个字。</w:t>
      </w:r>
    </w:p>
    <w:p>
      <w:pPr>
        <w:widowControl/>
        <w:jc w:val="left"/>
        <w:rPr>
          <w:rFonts w:hint="eastAsia" w:ascii="宋体" w:hAnsi="宋体" w:eastAsia="宋体" w:cs="宋体"/>
          <w:kern w:val="0"/>
          <w:sz w:val="24"/>
          <w:szCs w:val="24"/>
        </w:rPr>
      </w:pPr>
    </w:p>
    <w:p>
      <w:pPr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ascii="宋体" w:hAnsi="宋体" w:eastAsia="宋体" w:cs="宋体"/>
          <w:kern w:val="0"/>
          <w:sz w:val="24"/>
          <w:szCs w:val="24"/>
        </w:rPr>
        <w:drawing>
          <wp:inline distT="0" distB="0" distL="0" distR="0">
            <wp:extent cx="5429250" cy="1102995"/>
            <wp:effectExtent l="0" t="0" r="0" b="1905"/>
            <wp:docPr id="4" name="图片 4" descr="C:\Users\dell\AppData\Roaming\Tencent\Users\16847121\TIM\WinTemp\RichOle\{0XCX[O7D%GUWK6[`852U~J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C:\Users\dell\AppData\Roaming\Tencent\Users\16847121\TIM\WinTemp\RichOle\{0XCX[O7D%GUWK6[`852U~J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70159" cy="11119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ascii="宋体" w:hAnsi="宋体" w:eastAsia="宋体" w:cs="宋体"/>
          <w:kern w:val="0"/>
          <w:sz w:val="24"/>
          <w:szCs w:val="24"/>
        </w:rPr>
      </w:pPr>
    </w:p>
    <w:p>
      <w:pPr>
        <w:rPr>
          <w:rFonts w:ascii="宋体" w:hAnsi="宋体" w:eastAsia="宋体" w:cs="宋体"/>
          <w:color w:val="000000"/>
          <w:kern w:val="0"/>
          <w:sz w:val="30"/>
          <w:szCs w:val="30"/>
        </w:rPr>
      </w:pPr>
      <w:r>
        <w:rPr>
          <w:rFonts w:hint="eastAsia" w:ascii="宋体" w:hAnsi="宋体" w:eastAsia="宋体" w:cs="宋体"/>
          <w:color w:val="000000"/>
          <w:kern w:val="0"/>
          <w:sz w:val="30"/>
          <w:szCs w:val="30"/>
        </w:rPr>
        <w:t>9、如实</w:t>
      </w:r>
      <w:r>
        <w:rPr>
          <w:rFonts w:ascii="宋体" w:hAnsi="宋体" w:eastAsia="宋体" w:cs="宋体"/>
          <w:color w:val="000000"/>
          <w:kern w:val="0"/>
          <w:sz w:val="30"/>
          <w:szCs w:val="30"/>
        </w:rPr>
        <w:t>填写省部级以上奖励信息。</w:t>
      </w:r>
    </w:p>
    <w:p>
      <w:pPr>
        <w:rPr>
          <w:rFonts w:hint="eastAsia" w:ascii="宋体" w:hAnsi="宋体" w:eastAsia="宋体" w:cs="宋体"/>
          <w:kern w:val="0"/>
          <w:sz w:val="24"/>
          <w:szCs w:val="24"/>
        </w:rPr>
      </w:pPr>
    </w:p>
    <w:p>
      <w:pPr>
        <w:widowControl/>
        <w:jc w:val="left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ascii="宋体" w:hAnsi="宋体" w:eastAsia="宋体" w:cs="宋体"/>
          <w:kern w:val="0"/>
          <w:sz w:val="24"/>
          <w:szCs w:val="24"/>
        </w:rPr>
        <w:drawing>
          <wp:inline distT="0" distB="0" distL="0" distR="0">
            <wp:extent cx="5876925" cy="911225"/>
            <wp:effectExtent l="0" t="0" r="0" b="3175"/>
            <wp:docPr id="5" name="图片 5" descr="C:\Users\dell\AppData\Roaming\Tencent\Users\16847121\TIM\WinTemp\RichOle\V%NM`I9DNS0SBE%O30PM`AQ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C:\Users\dell\AppData\Roaming\Tencent\Users\16847121\TIM\WinTemp\RichOle\V%NM`I9DNS0SBE%O30PM`AQ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98124" cy="9304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>
      <w:pPr>
        <w:rPr>
          <w:rFonts w:ascii="宋体" w:hAnsi="宋体" w:eastAsia="宋体" w:cs="宋体"/>
          <w:color w:val="000000"/>
          <w:kern w:val="0"/>
          <w:sz w:val="30"/>
          <w:szCs w:val="30"/>
        </w:rPr>
      </w:pPr>
    </w:p>
    <w:p>
      <w:pPr>
        <w:rPr>
          <w:rFonts w:ascii="宋体" w:hAnsi="宋体" w:eastAsia="宋体" w:cs="宋体"/>
          <w:color w:val="000000"/>
          <w:kern w:val="0"/>
          <w:sz w:val="30"/>
          <w:szCs w:val="30"/>
        </w:rPr>
      </w:pPr>
      <w:r>
        <w:rPr>
          <w:rFonts w:hint="eastAsia" w:ascii="宋体" w:hAnsi="宋体" w:eastAsia="宋体" w:cs="宋体"/>
          <w:color w:val="000000"/>
          <w:kern w:val="0"/>
          <w:sz w:val="30"/>
          <w:szCs w:val="30"/>
        </w:rPr>
        <w:t>10、关于</w:t>
      </w:r>
      <w:r>
        <w:rPr>
          <w:rFonts w:ascii="宋体" w:hAnsi="宋体" w:eastAsia="宋体" w:cs="宋体"/>
          <w:color w:val="000000"/>
          <w:kern w:val="0"/>
          <w:sz w:val="30"/>
          <w:szCs w:val="30"/>
        </w:rPr>
        <w:t>经费预算需要注意：</w:t>
      </w:r>
    </w:p>
    <w:p>
      <w:pPr>
        <w:widowControl/>
        <w:shd w:val="clear" w:color="auto" w:fill="FFFFFF"/>
        <w:spacing w:line="405" w:lineRule="atLeast"/>
        <w:ind w:firstLine="564"/>
        <w:jc w:val="left"/>
        <w:rPr>
          <w:rFonts w:ascii="宋体" w:hAnsi="宋体" w:eastAsia="宋体" w:cs="宋体"/>
          <w:color w:val="000000"/>
          <w:kern w:val="0"/>
          <w:sz w:val="27"/>
          <w:szCs w:val="27"/>
        </w:rPr>
      </w:pPr>
      <w:r>
        <w:rPr>
          <w:rFonts w:hint="eastAsia" w:ascii="宋体" w:hAnsi="宋体" w:eastAsia="宋体" w:cs="宋体"/>
          <w:color w:val="000000"/>
          <w:kern w:val="0"/>
          <w:sz w:val="30"/>
          <w:szCs w:val="30"/>
        </w:rPr>
        <w:t>资金包括直接经费和间接经费两部分。</w:t>
      </w:r>
    </w:p>
    <w:p>
      <w:pPr>
        <w:widowControl/>
        <w:shd w:val="clear" w:color="auto" w:fill="FFFFFF"/>
        <w:spacing w:line="405" w:lineRule="atLeast"/>
        <w:ind w:firstLine="564"/>
        <w:jc w:val="left"/>
        <w:rPr>
          <w:rFonts w:ascii="宋体" w:hAnsi="宋体" w:eastAsia="宋体" w:cs="宋体"/>
          <w:color w:val="000000"/>
          <w:kern w:val="0"/>
          <w:sz w:val="30"/>
          <w:szCs w:val="30"/>
        </w:rPr>
      </w:pPr>
      <w:r>
        <w:rPr>
          <w:rFonts w:hint="eastAsia" w:ascii="宋体" w:hAnsi="宋体" w:eastAsia="宋体" w:cs="宋体"/>
          <w:color w:val="000000"/>
          <w:kern w:val="0"/>
          <w:sz w:val="30"/>
          <w:szCs w:val="30"/>
        </w:rPr>
        <w:t>我校管理费按照资助总经费的5%预算。</w:t>
      </w:r>
    </w:p>
    <w:p>
      <w:pPr>
        <w:widowControl/>
        <w:shd w:val="clear" w:color="auto" w:fill="FFFFFF"/>
        <w:spacing w:line="405" w:lineRule="atLeast"/>
        <w:ind w:firstLine="564"/>
        <w:jc w:val="left"/>
        <w:rPr>
          <w:rFonts w:ascii="宋体" w:hAnsi="宋体" w:eastAsia="宋体" w:cs="宋体"/>
          <w:color w:val="000000"/>
          <w:kern w:val="0"/>
          <w:sz w:val="30"/>
          <w:szCs w:val="30"/>
        </w:rPr>
      </w:pPr>
      <w:r>
        <w:rPr>
          <w:rFonts w:hint="eastAsia" w:ascii="宋体" w:hAnsi="宋体" w:eastAsia="宋体" w:cs="宋体"/>
          <w:color w:val="000000"/>
          <w:kern w:val="0"/>
          <w:sz w:val="30"/>
          <w:szCs w:val="30"/>
        </w:rPr>
        <w:t>资助</w:t>
      </w:r>
      <w:r>
        <w:rPr>
          <w:rFonts w:ascii="宋体" w:hAnsi="宋体" w:eastAsia="宋体" w:cs="宋体"/>
          <w:color w:val="000000"/>
          <w:kern w:val="0"/>
          <w:sz w:val="30"/>
          <w:szCs w:val="30"/>
        </w:rPr>
        <w:t>总经费=直接费用+间接费用</w:t>
      </w:r>
    </w:p>
    <w:p>
      <w:pPr>
        <w:widowControl/>
        <w:shd w:val="clear" w:color="auto" w:fill="FFFFFF"/>
        <w:spacing w:line="405" w:lineRule="atLeast"/>
        <w:ind w:firstLine="564"/>
        <w:jc w:val="left"/>
        <w:rPr>
          <w:rFonts w:ascii="宋体" w:hAnsi="宋体" w:eastAsia="宋体" w:cs="宋体"/>
          <w:color w:val="000000"/>
          <w:kern w:val="0"/>
          <w:sz w:val="30"/>
          <w:szCs w:val="30"/>
        </w:rPr>
      </w:pPr>
      <w:r>
        <w:rPr>
          <w:rFonts w:hint="eastAsia" w:ascii="宋体" w:hAnsi="宋体" w:eastAsia="宋体" w:cs="宋体"/>
          <w:color w:val="000000"/>
          <w:kern w:val="0"/>
          <w:sz w:val="30"/>
          <w:szCs w:val="30"/>
        </w:rPr>
        <w:t>间接</w:t>
      </w:r>
      <w:r>
        <w:rPr>
          <w:rFonts w:ascii="宋体" w:hAnsi="宋体" w:eastAsia="宋体" w:cs="宋体"/>
          <w:color w:val="000000"/>
          <w:kern w:val="0"/>
          <w:sz w:val="30"/>
          <w:szCs w:val="30"/>
        </w:rPr>
        <w:t>费用=</w:t>
      </w:r>
      <w:r>
        <w:rPr>
          <w:rFonts w:hint="eastAsia" w:ascii="宋体" w:hAnsi="宋体" w:eastAsia="宋体" w:cs="宋体"/>
          <w:color w:val="000000"/>
          <w:kern w:val="0"/>
          <w:sz w:val="30"/>
          <w:szCs w:val="30"/>
        </w:rPr>
        <w:t>（资助</w:t>
      </w:r>
      <w:r>
        <w:rPr>
          <w:rFonts w:ascii="宋体" w:hAnsi="宋体" w:eastAsia="宋体" w:cs="宋体"/>
          <w:color w:val="000000"/>
          <w:kern w:val="0"/>
          <w:sz w:val="30"/>
          <w:szCs w:val="30"/>
        </w:rPr>
        <w:t>总经费</w:t>
      </w:r>
      <w:r>
        <w:rPr>
          <w:rFonts w:hint="eastAsia" w:ascii="宋体" w:hAnsi="宋体" w:eastAsia="宋体" w:cs="宋体"/>
          <w:color w:val="000000"/>
          <w:kern w:val="0"/>
          <w:sz w:val="30"/>
          <w:szCs w:val="30"/>
        </w:rPr>
        <w:t>-</w:t>
      </w:r>
      <w:r>
        <w:rPr>
          <w:rFonts w:ascii="宋体" w:hAnsi="宋体" w:eastAsia="宋体" w:cs="宋体"/>
          <w:color w:val="000000"/>
          <w:kern w:val="0"/>
          <w:sz w:val="30"/>
          <w:szCs w:val="30"/>
        </w:rPr>
        <w:t>设备购置费</w:t>
      </w:r>
      <w:r>
        <w:rPr>
          <w:rFonts w:hint="eastAsia" w:ascii="宋体" w:hAnsi="宋体" w:eastAsia="宋体" w:cs="宋体"/>
          <w:color w:val="000000"/>
          <w:kern w:val="0"/>
          <w:sz w:val="30"/>
          <w:szCs w:val="30"/>
        </w:rPr>
        <w:t>）/6</w:t>
      </w:r>
    </w:p>
    <w:p>
      <w:pPr>
        <w:widowControl/>
        <w:shd w:val="clear" w:color="auto" w:fill="FFFFFF"/>
        <w:spacing w:line="405" w:lineRule="atLeast"/>
        <w:ind w:firstLine="564"/>
        <w:jc w:val="left"/>
        <w:rPr>
          <w:rFonts w:ascii="宋体" w:hAnsi="宋体" w:eastAsia="宋体" w:cs="宋体"/>
          <w:color w:val="000000"/>
          <w:kern w:val="0"/>
          <w:sz w:val="27"/>
          <w:szCs w:val="27"/>
        </w:rPr>
      </w:pPr>
      <w:r>
        <w:rPr>
          <w:rFonts w:hint="eastAsia" w:ascii="宋体" w:hAnsi="宋体" w:eastAsia="宋体" w:cs="宋体"/>
          <w:color w:val="000000"/>
          <w:kern w:val="0"/>
          <w:sz w:val="30"/>
          <w:szCs w:val="30"/>
        </w:rPr>
        <w:t>不建议</w:t>
      </w:r>
      <w:r>
        <w:rPr>
          <w:rFonts w:ascii="宋体" w:hAnsi="宋体" w:eastAsia="宋体" w:cs="宋体"/>
          <w:color w:val="000000"/>
          <w:kern w:val="0"/>
          <w:sz w:val="30"/>
          <w:szCs w:val="30"/>
        </w:rPr>
        <w:t>预算燃料动力费和其他支出科目。</w:t>
      </w:r>
    </w:p>
    <w:p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6EA4"/>
    <w:rsid w:val="0048004F"/>
    <w:rsid w:val="004C3420"/>
    <w:rsid w:val="0064350F"/>
    <w:rsid w:val="00667086"/>
    <w:rsid w:val="00751769"/>
    <w:rsid w:val="00AE02EA"/>
    <w:rsid w:val="00BA6EA4"/>
    <w:rsid w:val="00C85D6F"/>
    <w:rsid w:val="00E33A6E"/>
    <w:rsid w:val="00F24A38"/>
    <w:rsid w:val="36F10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7">
    <w:name w:val="页眉 Char"/>
    <w:basedOn w:val="5"/>
    <w:link w:val="3"/>
    <w:uiPriority w:val="99"/>
    <w:rPr>
      <w:sz w:val="18"/>
      <w:szCs w:val="18"/>
    </w:rPr>
  </w:style>
  <w:style w:type="character" w:customStyle="1" w:styleId="8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107</Words>
  <Characters>611</Characters>
  <Lines>5</Lines>
  <Paragraphs>1</Paragraphs>
  <TotalTime>18</TotalTime>
  <ScaleCrop>false</ScaleCrop>
  <LinksUpToDate>false</LinksUpToDate>
  <CharactersWithSpaces>717</CharactersWithSpaces>
  <Application>WPS Office_10.1.0.7400_F1E327BC-269C-435d-A152-05C5408002CA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2018-06-08T07:57:00Z</dcterms:created>
  <dc:creator>dell</dc:creator>
  <cp:lastModifiedBy>Administrator</cp:lastModifiedBy>
  <dcterms:modified xsi:type="dcterms:W3CDTF">2018-06-11T08:10:16Z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2052-10.1.0.7400</vt:lpwstr>
  </property>
</Properties>
</file>